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D4" w:rsidRPr="003140CD" w:rsidRDefault="00CF2AD4" w:rsidP="00CF2AD4">
      <w:pPr>
        <w:jc w:val="center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3140CD">
        <w:rPr>
          <w:rFonts w:asciiTheme="minorHAnsi" w:hAnsiTheme="minorHAnsi" w:cstheme="minorHAnsi"/>
          <w:sz w:val="32"/>
          <w:szCs w:val="32"/>
        </w:rPr>
        <w:t xml:space="preserve">Definitions of </w:t>
      </w:r>
      <w:r w:rsidR="003140CD">
        <w:rPr>
          <w:rFonts w:asciiTheme="minorHAnsi" w:hAnsiTheme="minorHAnsi" w:cstheme="minorHAnsi"/>
          <w:sz w:val="32"/>
          <w:szCs w:val="32"/>
        </w:rPr>
        <w:t xml:space="preserve">LDC </w:t>
      </w:r>
      <w:r w:rsidR="003140CD" w:rsidRPr="003140CD">
        <w:rPr>
          <w:rFonts w:asciiTheme="minorHAnsi" w:hAnsiTheme="minorHAnsi" w:cstheme="minorHAnsi"/>
          <w:sz w:val="32"/>
          <w:szCs w:val="32"/>
        </w:rPr>
        <w:t>Informational/</w:t>
      </w:r>
      <w:r w:rsidR="003140CD">
        <w:rPr>
          <w:rFonts w:asciiTheme="minorHAnsi" w:hAnsiTheme="minorHAnsi" w:cstheme="minorHAnsi"/>
          <w:sz w:val="32"/>
          <w:szCs w:val="32"/>
        </w:rPr>
        <w:t xml:space="preserve">Expository </w:t>
      </w:r>
      <w:r w:rsidRPr="003140CD">
        <w:rPr>
          <w:rFonts w:asciiTheme="minorHAnsi" w:hAnsiTheme="minorHAnsi" w:cstheme="minorHAnsi"/>
          <w:sz w:val="32"/>
          <w:szCs w:val="32"/>
        </w:rPr>
        <w:t xml:space="preserve">Scoring Elements </w:t>
      </w:r>
    </w:p>
    <w:p w:rsidR="00873301" w:rsidRPr="00873301" w:rsidRDefault="00873301" w:rsidP="00CF2AD4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Teacher Resource</w:t>
      </w:r>
    </w:p>
    <w:tbl>
      <w:tblPr>
        <w:tblpPr w:leftFromText="180" w:rightFromText="180" w:vertAnchor="page" w:horzAnchor="page" w:tblpX="1196" w:tblpY="1981"/>
        <w:tblW w:w="10078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A0" w:firstRow="1" w:lastRow="0" w:firstColumn="1" w:lastColumn="0" w:noHBand="0" w:noVBand="0"/>
      </w:tblPr>
      <w:tblGrid>
        <w:gridCol w:w="2005"/>
        <w:gridCol w:w="8073"/>
      </w:tblGrid>
      <w:tr w:rsidR="00CF2AD4" w:rsidRPr="00E77AA0" w:rsidTr="0095074B">
        <w:trPr>
          <w:trHeight w:val="1056"/>
        </w:trPr>
        <w:tc>
          <w:tcPr>
            <w:tcW w:w="2005" w:type="dxa"/>
          </w:tcPr>
          <w:p w:rsidR="00CF2AD4" w:rsidRPr="00E77AA0" w:rsidRDefault="00CF2AD4" w:rsidP="0095074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CF2AD4" w:rsidRPr="00E77AA0" w:rsidRDefault="00CF2AD4" w:rsidP="0095074B">
            <w:pPr>
              <w:jc w:val="center"/>
              <w:rPr>
                <w:rFonts w:asciiTheme="minorHAnsi" w:hAnsiTheme="minorHAnsi" w:cstheme="minorHAnsi"/>
              </w:rPr>
            </w:pPr>
            <w:r w:rsidRPr="00E77AA0">
              <w:rPr>
                <w:rFonts w:asciiTheme="minorHAnsi" w:hAnsiTheme="minorHAnsi" w:cstheme="minorHAnsi"/>
                <w:szCs w:val="22"/>
              </w:rPr>
              <w:t>Focus</w:t>
            </w:r>
          </w:p>
        </w:tc>
        <w:tc>
          <w:tcPr>
            <w:tcW w:w="8073" w:type="dxa"/>
          </w:tcPr>
          <w:p w:rsidR="00CF2AD4" w:rsidRPr="003140CD" w:rsidRDefault="00CF2AD4" w:rsidP="0095074B">
            <w:pPr>
              <w:rPr>
                <w:rFonts w:asciiTheme="minorHAnsi" w:hAnsiTheme="minorHAnsi" w:cstheme="minorHAnsi"/>
                <w:i/>
                <w:sz w:val="8"/>
              </w:rPr>
            </w:pPr>
          </w:p>
          <w:p w:rsidR="000C6CFB" w:rsidRPr="003140CD" w:rsidRDefault="000C6CFB" w:rsidP="000C6CFB">
            <w:pPr>
              <w:rPr>
                <w:rFonts w:asciiTheme="minorHAnsi" w:hAnsiTheme="minorHAnsi" w:cstheme="minorHAnsi"/>
                <w:sz w:val="23"/>
              </w:rPr>
            </w:pPr>
            <w:r w:rsidRPr="003140CD">
              <w:rPr>
                <w:rFonts w:asciiTheme="minorHAnsi" w:hAnsiTheme="minorHAnsi" w:cstheme="minorHAnsi"/>
                <w:sz w:val="23"/>
              </w:rPr>
              <w:t>The scoring element “focus” is initiated by the teacher prompt and addresses how clearly and completely the author responds to the prompt</w:t>
            </w:r>
            <w:r w:rsidR="00AF1598" w:rsidRPr="003140CD">
              <w:rPr>
                <w:rFonts w:asciiTheme="minorHAnsi" w:hAnsiTheme="minorHAnsi" w:cstheme="minorHAnsi"/>
                <w:sz w:val="23"/>
              </w:rPr>
              <w:t xml:space="preserve"> and maintains </w:t>
            </w:r>
            <w:r w:rsidRPr="003140CD">
              <w:rPr>
                <w:rFonts w:asciiTheme="minorHAnsi" w:hAnsiTheme="minorHAnsi" w:cstheme="minorHAnsi"/>
                <w:sz w:val="23"/>
              </w:rPr>
              <w:t xml:space="preserve">focus </w:t>
            </w:r>
            <w:r w:rsidR="00AF1598" w:rsidRPr="003140CD">
              <w:rPr>
                <w:rFonts w:asciiTheme="minorHAnsi" w:hAnsiTheme="minorHAnsi" w:cstheme="minorHAnsi"/>
                <w:sz w:val="23"/>
              </w:rPr>
              <w:t xml:space="preserve">on developing all aspects of the prompt </w:t>
            </w:r>
            <w:r w:rsidRPr="003140CD">
              <w:rPr>
                <w:rFonts w:asciiTheme="minorHAnsi" w:hAnsiTheme="minorHAnsi" w:cstheme="minorHAnsi"/>
                <w:sz w:val="23"/>
              </w:rPr>
              <w:t xml:space="preserve">steadily throughout the piece.  </w:t>
            </w:r>
          </w:p>
          <w:p w:rsidR="00CF2AD4" w:rsidRPr="003140CD" w:rsidRDefault="00CF2AD4" w:rsidP="000C6CFB">
            <w:pPr>
              <w:rPr>
                <w:rFonts w:asciiTheme="minorHAnsi" w:hAnsiTheme="minorHAnsi" w:cstheme="minorHAnsi"/>
                <w:sz w:val="23"/>
              </w:rPr>
            </w:pPr>
          </w:p>
        </w:tc>
      </w:tr>
      <w:tr w:rsidR="00CF2AD4" w:rsidRPr="00E77AA0" w:rsidTr="0095074B">
        <w:trPr>
          <w:trHeight w:val="1227"/>
        </w:trPr>
        <w:tc>
          <w:tcPr>
            <w:tcW w:w="2005" w:type="dxa"/>
          </w:tcPr>
          <w:p w:rsidR="00CF2AD4" w:rsidRPr="00E77AA0" w:rsidRDefault="00CF2AD4" w:rsidP="0095074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CF2AD4" w:rsidRPr="00E77AA0" w:rsidRDefault="00CF2AD4" w:rsidP="0095074B">
            <w:pPr>
              <w:jc w:val="center"/>
              <w:rPr>
                <w:rFonts w:asciiTheme="minorHAnsi" w:hAnsiTheme="minorHAnsi" w:cstheme="minorHAnsi"/>
                <w:sz w:val="12"/>
                <w:szCs w:val="22"/>
              </w:rPr>
            </w:pPr>
          </w:p>
          <w:p w:rsidR="00CF2AD4" w:rsidRPr="00E77AA0" w:rsidRDefault="00CF2AD4" w:rsidP="0095074B">
            <w:pPr>
              <w:jc w:val="center"/>
              <w:rPr>
                <w:rFonts w:asciiTheme="minorHAnsi" w:hAnsiTheme="minorHAnsi" w:cstheme="minorHAnsi"/>
              </w:rPr>
            </w:pPr>
            <w:r w:rsidRPr="00E77AA0">
              <w:rPr>
                <w:rFonts w:asciiTheme="minorHAnsi" w:hAnsiTheme="minorHAnsi" w:cstheme="minorHAnsi"/>
                <w:szCs w:val="22"/>
              </w:rPr>
              <w:t>Controlling Idea</w:t>
            </w:r>
          </w:p>
        </w:tc>
        <w:tc>
          <w:tcPr>
            <w:tcW w:w="8073" w:type="dxa"/>
          </w:tcPr>
          <w:p w:rsidR="00CF2AD4" w:rsidRPr="003140CD" w:rsidRDefault="00CF2AD4" w:rsidP="00A0621D">
            <w:pPr>
              <w:rPr>
                <w:rFonts w:asciiTheme="minorHAnsi" w:hAnsiTheme="minorHAnsi" w:cstheme="minorHAnsi"/>
                <w:sz w:val="23"/>
              </w:rPr>
            </w:pPr>
            <w:r w:rsidRPr="003140CD">
              <w:rPr>
                <w:rFonts w:asciiTheme="minorHAnsi" w:hAnsiTheme="minorHAnsi" w:cstheme="minorHAnsi"/>
                <w:sz w:val="23"/>
              </w:rPr>
              <w:t xml:space="preserve">The scoring element “controlling idea” addresses how well the thesis statement </w:t>
            </w:r>
            <w:r w:rsidR="00A0621D" w:rsidRPr="003140CD">
              <w:rPr>
                <w:rFonts w:asciiTheme="minorHAnsi" w:hAnsiTheme="minorHAnsi" w:cstheme="minorHAnsi"/>
                <w:sz w:val="23"/>
              </w:rPr>
              <w:t xml:space="preserve">is </w:t>
            </w:r>
            <w:r w:rsidRPr="003140CD">
              <w:rPr>
                <w:rFonts w:asciiTheme="minorHAnsi" w:hAnsiTheme="minorHAnsi" w:cstheme="minorHAnsi"/>
                <w:sz w:val="23"/>
              </w:rPr>
              <w:t xml:space="preserve">established and how clearly the purpose is maintained and developed.  </w:t>
            </w:r>
            <w:r w:rsidR="00A0621D" w:rsidRPr="003140CD">
              <w:rPr>
                <w:rFonts w:asciiTheme="minorHAnsi" w:hAnsiTheme="minorHAnsi" w:cstheme="minorHAnsi"/>
                <w:sz w:val="23"/>
              </w:rPr>
              <w:t>It would be possible for the student to establish and develop a controlling idea but completely miss the focus by not responding to the prompt.</w:t>
            </w:r>
          </w:p>
          <w:p w:rsidR="00A0621D" w:rsidRPr="003140CD" w:rsidRDefault="00A0621D" w:rsidP="00A0621D">
            <w:pPr>
              <w:rPr>
                <w:rFonts w:asciiTheme="minorHAnsi" w:hAnsiTheme="minorHAnsi" w:cstheme="minorHAnsi"/>
                <w:sz w:val="23"/>
              </w:rPr>
            </w:pPr>
          </w:p>
        </w:tc>
      </w:tr>
      <w:tr w:rsidR="00CF2AD4" w:rsidRPr="00E77AA0" w:rsidTr="0095074B">
        <w:trPr>
          <w:trHeight w:val="1398"/>
        </w:trPr>
        <w:tc>
          <w:tcPr>
            <w:tcW w:w="2005" w:type="dxa"/>
          </w:tcPr>
          <w:p w:rsidR="00CF2AD4" w:rsidRPr="00E77AA0" w:rsidRDefault="00CF2AD4" w:rsidP="0095074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CF2AD4" w:rsidRPr="00E77AA0" w:rsidRDefault="00CF2AD4" w:rsidP="0095074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77AA0">
              <w:rPr>
                <w:rFonts w:asciiTheme="minorHAnsi" w:hAnsiTheme="minorHAnsi" w:cstheme="minorHAnsi"/>
                <w:szCs w:val="22"/>
              </w:rPr>
              <w:t>Reading/</w:t>
            </w:r>
          </w:p>
          <w:p w:rsidR="00CF2AD4" w:rsidRPr="00E77AA0" w:rsidRDefault="00CF2AD4" w:rsidP="0095074B">
            <w:pPr>
              <w:jc w:val="center"/>
              <w:rPr>
                <w:rFonts w:asciiTheme="minorHAnsi" w:hAnsiTheme="minorHAnsi" w:cstheme="minorHAnsi"/>
              </w:rPr>
            </w:pPr>
            <w:r w:rsidRPr="00E77AA0">
              <w:rPr>
                <w:rFonts w:asciiTheme="minorHAnsi" w:hAnsiTheme="minorHAnsi" w:cstheme="minorHAnsi"/>
                <w:szCs w:val="22"/>
              </w:rPr>
              <w:t>Research</w:t>
            </w:r>
          </w:p>
        </w:tc>
        <w:tc>
          <w:tcPr>
            <w:tcW w:w="8073" w:type="dxa"/>
          </w:tcPr>
          <w:p w:rsidR="00CF2AD4" w:rsidRPr="003140CD" w:rsidRDefault="00CF2AD4" w:rsidP="00C7714E">
            <w:pPr>
              <w:rPr>
                <w:rFonts w:asciiTheme="minorHAnsi" w:hAnsiTheme="minorHAnsi" w:cstheme="minorHAnsi"/>
                <w:i/>
                <w:sz w:val="23"/>
              </w:rPr>
            </w:pPr>
            <w:r w:rsidRPr="003140CD">
              <w:rPr>
                <w:rFonts w:asciiTheme="minorHAnsi" w:hAnsiTheme="minorHAnsi" w:cstheme="minorHAnsi"/>
                <w:sz w:val="23"/>
              </w:rPr>
              <w:t xml:space="preserve">The scoring element “reading/research” addresses </w:t>
            </w:r>
            <w:r w:rsidR="00BD3403" w:rsidRPr="003140CD">
              <w:rPr>
                <w:rFonts w:asciiTheme="minorHAnsi" w:hAnsiTheme="minorHAnsi" w:cstheme="minorHAnsi"/>
                <w:sz w:val="23"/>
              </w:rPr>
              <w:t>the effective use of</w:t>
            </w:r>
            <w:r w:rsidRPr="003140CD">
              <w:rPr>
                <w:rFonts w:asciiTheme="minorHAnsi" w:hAnsiTheme="minorHAnsi" w:cstheme="minorHAnsi"/>
                <w:sz w:val="23"/>
              </w:rPr>
              <w:t xml:space="preserve"> the resources provided or researched</w:t>
            </w:r>
            <w:r w:rsidR="000C6CFB" w:rsidRPr="003140CD">
              <w:rPr>
                <w:rFonts w:asciiTheme="minorHAnsi" w:hAnsiTheme="minorHAnsi" w:cstheme="minorHAnsi"/>
                <w:sz w:val="23"/>
              </w:rPr>
              <w:t xml:space="preserve"> to support the establishment and deve</w:t>
            </w:r>
            <w:r w:rsidR="00AF1598" w:rsidRPr="003140CD">
              <w:rPr>
                <w:rFonts w:asciiTheme="minorHAnsi" w:hAnsiTheme="minorHAnsi" w:cstheme="minorHAnsi"/>
                <w:sz w:val="23"/>
              </w:rPr>
              <w:t>lopment of the controlling idea and</w:t>
            </w:r>
            <w:r w:rsidR="000C6CFB" w:rsidRPr="003140CD">
              <w:rPr>
                <w:rFonts w:asciiTheme="minorHAnsi" w:hAnsiTheme="minorHAnsi" w:cstheme="minorHAnsi"/>
                <w:sz w:val="23"/>
              </w:rPr>
              <w:t xml:space="preserve"> </w:t>
            </w:r>
            <w:r w:rsidR="003806CB" w:rsidRPr="003140CD">
              <w:rPr>
                <w:rFonts w:asciiTheme="minorHAnsi" w:hAnsiTheme="minorHAnsi" w:cstheme="minorHAnsi"/>
                <w:sz w:val="23"/>
              </w:rPr>
              <w:t xml:space="preserve">also addresses </w:t>
            </w:r>
            <w:r w:rsidR="00BD3403" w:rsidRPr="003140CD">
              <w:rPr>
                <w:rFonts w:asciiTheme="minorHAnsi" w:hAnsiTheme="minorHAnsi" w:cstheme="minorHAnsi"/>
                <w:sz w:val="23"/>
              </w:rPr>
              <w:t>the accuracy of q</w:t>
            </w:r>
            <w:r w:rsidR="000C6CFB" w:rsidRPr="003140CD">
              <w:rPr>
                <w:rFonts w:asciiTheme="minorHAnsi" w:hAnsiTheme="minorHAnsi" w:cstheme="minorHAnsi"/>
                <w:sz w:val="23"/>
              </w:rPr>
              <w:t>uotation</w:t>
            </w:r>
            <w:r w:rsidR="00BD3403" w:rsidRPr="003140CD">
              <w:rPr>
                <w:rFonts w:asciiTheme="minorHAnsi" w:hAnsiTheme="minorHAnsi" w:cstheme="minorHAnsi"/>
                <w:sz w:val="23"/>
              </w:rPr>
              <w:t xml:space="preserve"> and paraphrasing</w:t>
            </w:r>
            <w:r w:rsidR="00AF1598" w:rsidRPr="003140CD">
              <w:rPr>
                <w:rFonts w:asciiTheme="minorHAnsi" w:hAnsiTheme="minorHAnsi" w:cstheme="minorHAnsi"/>
                <w:sz w:val="23"/>
              </w:rPr>
              <w:t>.</w:t>
            </w:r>
            <w:r w:rsidR="00873301" w:rsidRPr="003140CD">
              <w:rPr>
                <w:rFonts w:asciiTheme="minorHAnsi" w:hAnsiTheme="minorHAnsi" w:cstheme="minorHAnsi"/>
                <w:sz w:val="23"/>
              </w:rPr>
              <w:t xml:space="preserve"> </w:t>
            </w:r>
            <w:r w:rsidR="00C7714E" w:rsidRPr="003140CD">
              <w:rPr>
                <w:rFonts w:asciiTheme="minorHAnsi" w:hAnsiTheme="minorHAnsi" w:cstheme="minorHAnsi"/>
                <w:sz w:val="23"/>
              </w:rPr>
              <w:t>At level two, t</w:t>
            </w:r>
            <w:r w:rsidR="00873301" w:rsidRPr="003140CD">
              <w:rPr>
                <w:rFonts w:asciiTheme="minorHAnsi" w:hAnsiTheme="minorHAnsi" w:cstheme="minorHAnsi"/>
                <w:sz w:val="23"/>
              </w:rPr>
              <w:t>he research element also addresses the credibility of sources.</w:t>
            </w:r>
          </w:p>
        </w:tc>
      </w:tr>
      <w:tr w:rsidR="00CF2AD4" w:rsidRPr="00E77AA0" w:rsidTr="0095074B">
        <w:trPr>
          <w:trHeight w:val="1272"/>
        </w:trPr>
        <w:tc>
          <w:tcPr>
            <w:tcW w:w="2005" w:type="dxa"/>
          </w:tcPr>
          <w:p w:rsidR="00CF2AD4" w:rsidRPr="00E77AA0" w:rsidRDefault="00CF2AD4" w:rsidP="0095074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CF2AD4" w:rsidRPr="00E77AA0" w:rsidRDefault="00CF2AD4" w:rsidP="0095074B">
            <w:pPr>
              <w:jc w:val="center"/>
              <w:rPr>
                <w:rFonts w:asciiTheme="minorHAnsi" w:hAnsiTheme="minorHAnsi" w:cstheme="minorHAnsi"/>
              </w:rPr>
            </w:pPr>
            <w:r w:rsidRPr="00E77AA0">
              <w:rPr>
                <w:rFonts w:asciiTheme="minorHAnsi" w:hAnsiTheme="minorHAnsi" w:cstheme="minorHAnsi"/>
                <w:szCs w:val="22"/>
              </w:rPr>
              <w:t>Development</w:t>
            </w:r>
          </w:p>
        </w:tc>
        <w:tc>
          <w:tcPr>
            <w:tcW w:w="8073" w:type="dxa"/>
          </w:tcPr>
          <w:p w:rsidR="00CF2AD4" w:rsidRPr="003140CD" w:rsidRDefault="00CF2AD4" w:rsidP="00C7714E">
            <w:pPr>
              <w:rPr>
                <w:rFonts w:asciiTheme="minorHAnsi" w:hAnsiTheme="minorHAnsi" w:cstheme="minorHAnsi"/>
                <w:i/>
                <w:sz w:val="23"/>
              </w:rPr>
            </w:pPr>
            <w:r w:rsidRPr="003140CD">
              <w:rPr>
                <w:rFonts w:asciiTheme="minorHAnsi" w:hAnsiTheme="minorHAnsi" w:cstheme="minorHAnsi"/>
                <w:sz w:val="23"/>
              </w:rPr>
              <w:t xml:space="preserve">The scoring element “development” addresses whether there are enough appropriate and effective </w:t>
            </w:r>
            <w:r w:rsidR="00A0621D" w:rsidRPr="003140CD">
              <w:rPr>
                <w:rFonts w:asciiTheme="minorHAnsi" w:hAnsiTheme="minorHAnsi" w:cstheme="minorHAnsi"/>
                <w:sz w:val="23"/>
              </w:rPr>
              <w:t xml:space="preserve">facts, </w:t>
            </w:r>
            <w:r w:rsidR="00EF4C35" w:rsidRPr="003140CD">
              <w:rPr>
                <w:rFonts w:asciiTheme="minorHAnsi" w:hAnsiTheme="minorHAnsi" w:cstheme="minorHAnsi"/>
                <w:sz w:val="23"/>
              </w:rPr>
              <w:t xml:space="preserve">reasons, </w:t>
            </w:r>
            <w:r w:rsidRPr="003140CD">
              <w:rPr>
                <w:rFonts w:asciiTheme="minorHAnsi" w:hAnsiTheme="minorHAnsi" w:cstheme="minorHAnsi"/>
                <w:sz w:val="23"/>
              </w:rPr>
              <w:t xml:space="preserve">examples, </w:t>
            </w:r>
            <w:r w:rsidR="00EF4C35" w:rsidRPr="003140CD">
              <w:rPr>
                <w:rFonts w:asciiTheme="minorHAnsi" w:hAnsiTheme="minorHAnsi" w:cstheme="minorHAnsi"/>
                <w:sz w:val="23"/>
              </w:rPr>
              <w:t xml:space="preserve">and </w:t>
            </w:r>
            <w:r w:rsidRPr="003140CD">
              <w:rPr>
                <w:rFonts w:asciiTheme="minorHAnsi" w:hAnsiTheme="minorHAnsi" w:cstheme="minorHAnsi"/>
                <w:sz w:val="23"/>
              </w:rPr>
              <w:t xml:space="preserve">details provided to support the thesis </w:t>
            </w:r>
            <w:r w:rsidR="00A0621D" w:rsidRPr="003140CD">
              <w:rPr>
                <w:rFonts w:asciiTheme="minorHAnsi" w:hAnsiTheme="minorHAnsi" w:cstheme="minorHAnsi"/>
                <w:sz w:val="23"/>
              </w:rPr>
              <w:t>statement</w:t>
            </w:r>
            <w:r w:rsidRPr="003140CD">
              <w:rPr>
                <w:rFonts w:asciiTheme="minorHAnsi" w:hAnsiTheme="minorHAnsi" w:cstheme="minorHAnsi"/>
                <w:sz w:val="23"/>
              </w:rPr>
              <w:t xml:space="preserve"> and whether the author explicitly explains how the evidence supports the thesis </w:t>
            </w:r>
            <w:r w:rsidR="00A0621D" w:rsidRPr="003140CD">
              <w:rPr>
                <w:rFonts w:asciiTheme="minorHAnsi" w:hAnsiTheme="minorHAnsi" w:cstheme="minorHAnsi"/>
                <w:sz w:val="23"/>
              </w:rPr>
              <w:t>statement</w:t>
            </w:r>
            <w:r w:rsidRPr="003140CD">
              <w:rPr>
                <w:rFonts w:asciiTheme="minorHAnsi" w:hAnsiTheme="minorHAnsi" w:cstheme="minorHAnsi"/>
                <w:sz w:val="23"/>
              </w:rPr>
              <w:t>.</w:t>
            </w:r>
            <w:r w:rsidR="00EB3ADF" w:rsidRPr="003140CD">
              <w:rPr>
                <w:rFonts w:asciiTheme="minorHAnsi" w:hAnsiTheme="minorHAnsi" w:cstheme="minorHAnsi"/>
                <w:sz w:val="23"/>
              </w:rPr>
              <w:t xml:space="preserve"> </w:t>
            </w:r>
            <w:r w:rsidR="00C7714E" w:rsidRPr="003140CD">
              <w:rPr>
                <w:rFonts w:asciiTheme="minorHAnsi" w:hAnsiTheme="minorHAnsi" w:cstheme="minorHAnsi"/>
                <w:sz w:val="23"/>
              </w:rPr>
              <w:t xml:space="preserve">Also addressed by this element are, at level two, </w:t>
            </w:r>
            <w:r w:rsidR="00EB3ADF" w:rsidRPr="003140CD">
              <w:rPr>
                <w:rFonts w:asciiTheme="minorHAnsi" w:hAnsiTheme="minorHAnsi" w:cstheme="minorHAnsi"/>
                <w:sz w:val="23"/>
              </w:rPr>
              <w:t>implications s</w:t>
            </w:r>
            <w:r w:rsidR="00C7714E" w:rsidRPr="003140CD">
              <w:rPr>
                <w:rFonts w:asciiTheme="minorHAnsi" w:hAnsiTheme="minorHAnsi" w:cstheme="minorHAnsi"/>
                <w:sz w:val="23"/>
              </w:rPr>
              <w:t xml:space="preserve">uggested by the information and, at level three, </w:t>
            </w:r>
            <w:r w:rsidR="00EB3ADF" w:rsidRPr="003140CD">
              <w:rPr>
                <w:rFonts w:asciiTheme="minorHAnsi" w:hAnsiTheme="minorHAnsi" w:cstheme="minorHAnsi"/>
                <w:sz w:val="23"/>
              </w:rPr>
              <w:t>recognition of information gaps and unanswered questions</w:t>
            </w:r>
            <w:r w:rsidR="00C7714E" w:rsidRPr="003140CD">
              <w:rPr>
                <w:rFonts w:asciiTheme="minorHAnsi" w:hAnsiTheme="minorHAnsi" w:cstheme="minorHAnsi"/>
                <w:sz w:val="23"/>
              </w:rPr>
              <w:t>.</w:t>
            </w:r>
          </w:p>
        </w:tc>
      </w:tr>
      <w:tr w:rsidR="00CF2AD4" w:rsidRPr="00E77AA0" w:rsidTr="0095074B">
        <w:trPr>
          <w:trHeight w:val="1668"/>
        </w:trPr>
        <w:tc>
          <w:tcPr>
            <w:tcW w:w="2005" w:type="dxa"/>
          </w:tcPr>
          <w:p w:rsidR="00CF2AD4" w:rsidRPr="00E77AA0" w:rsidRDefault="00CF2AD4" w:rsidP="0095074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CF2AD4" w:rsidRPr="00E77AA0" w:rsidRDefault="00CF2AD4" w:rsidP="0095074B">
            <w:pPr>
              <w:jc w:val="center"/>
              <w:rPr>
                <w:rFonts w:asciiTheme="minorHAnsi" w:hAnsiTheme="minorHAnsi" w:cstheme="minorHAnsi"/>
              </w:rPr>
            </w:pPr>
            <w:r w:rsidRPr="00E77AA0">
              <w:rPr>
                <w:rFonts w:asciiTheme="minorHAnsi" w:hAnsiTheme="minorHAnsi" w:cstheme="minorHAnsi"/>
                <w:szCs w:val="22"/>
              </w:rPr>
              <w:t>Organization</w:t>
            </w:r>
          </w:p>
        </w:tc>
        <w:tc>
          <w:tcPr>
            <w:tcW w:w="8073" w:type="dxa"/>
          </w:tcPr>
          <w:p w:rsidR="00CF2AD4" w:rsidRPr="003140CD" w:rsidRDefault="00CF2AD4" w:rsidP="006F5D9C">
            <w:pPr>
              <w:rPr>
                <w:rFonts w:asciiTheme="minorHAnsi" w:hAnsiTheme="minorHAnsi" w:cstheme="minorHAnsi"/>
                <w:sz w:val="23"/>
              </w:rPr>
            </w:pPr>
            <w:r w:rsidRPr="003140CD">
              <w:rPr>
                <w:rFonts w:asciiTheme="minorHAnsi" w:hAnsiTheme="minorHAnsi" w:cstheme="minorHAnsi"/>
                <w:sz w:val="23"/>
              </w:rPr>
              <w:t xml:space="preserve">The scoring element “organization” addresses how well an appropriate text structure is used to address the prompt and develop the controlling idea; how logically and effectively ideas are grouped and sequenced </w:t>
            </w:r>
            <w:r w:rsidR="006F5D9C" w:rsidRPr="003140CD">
              <w:rPr>
                <w:rFonts w:asciiTheme="minorHAnsi" w:hAnsiTheme="minorHAnsi" w:cstheme="minorHAnsi"/>
                <w:sz w:val="23"/>
              </w:rPr>
              <w:t xml:space="preserve">to support explanation and reasoning within the </w:t>
            </w:r>
            <w:r w:rsidRPr="003140CD">
              <w:rPr>
                <w:rFonts w:asciiTheme="minorHAnsi" w:hAnsiTheme="minorHAnsi" w:cstheme="minorHAnsi"/>
                <w:sz w:val="23"/>
              </w:rPr>
              <w:t>text structure</w:t>
            </w:r>
            <w:r w:rsidR="00A0621D" w:rsidRPr="003140CD">
              <w:rPr>
                <w:rFonts w:asciiTheme="minorHAnsi" w:hAnsiTheme="minorHAnsi" w:cstheme="minorHAnsi"/>
                <w:sz w:val="23"/>
              </w:rPr>
              <w:t>; a</w:t>
            </w:r>
            <w:r w:rsidRPr="003140CD">
              <w:rPr>
                <w:rFonts w:asciiTheme="minorHAnsi" w:hAnsiTheme="minorHAnsi" w:cstheme="minorHAnsi"/>
                <w:sz w:val="23"/>
              </w:rPr>
              <w:t xml:space="preserve">nd </w:t>
            </w:r>
            <w:r w:rsidR="006F5D9C" w:rsidRPr="003140CD">
              <w:rPr>
                <w:rFonts w:asciiTheme="minorHAnsi" w:hAnsiTheme="minorHAnsi" w:cstheme="minorHAnsi"/>
                <w:sz w:val="23"/>
              </w:rPr>
              <w:t>how well terms</w:t>
            </w:r>
            <w:r w:rsidRPr="003140CD">
              <w:rPr>
                <w:rFonts w:asciiTheme="minorHAnsi" w:hAnsiTheme="minorHAnsi" w:cstheme="minorHAnsi"/>
                <w:sz w:val="23"/>
              </w:rPr>
              <w:t xml:space="preserve"> </w:t>
            </w:r>
            <w:r w:rsidR="006F5D9C" w:rsidRPr="003140CD">
              <w:rPr>
                <w:rFonts w:asciiTheme="minorHAnsi" w:hAnsiTheme="minorHAnsi" w:cstheme="minorHAnsi"/>
                <w:sz w:val="23"/>
              </w:rPr>
              <w:t>related to the</w:t>
            </w:r>
            <w:r w:rsidRPr="003140CD">
              <w:rPr>
                <w:rFonts w:asciiTheme="minorHAnsi" w:hAnsiTheme="minorHAnsi" w:cstheme="minorHAnsi"/>
                <w:sz w:val="23"/>
              </w:rPr>
              <w:t xml:space="preserve"> text structure (transition words</w:t>
            </w:r>
            <w:r w:rsidR="00EF4C35" w:rsidRPr="003140CD">
              <w:rPr>
                <w:rFonts w:asciiTheme="minorHAnsi" w:hAnsiTheme="minorHAnsi" w:cstheme="minorHAnsi"/>
                <w:sz w:val="23"/>
              </w:rPr>
              <w:t xml:space="preserve">) </w:t>
            </w:r>
            <w:r w:rsidR="006F5D9C" w:rsidRPr="003140CD">
              <w:rPr>
                <w:rFonts w:asciiTheme="minorHAnsi" w:hAnsiTheme="minorHAnsi" w:cstheme="minorHAnsi"/>
                <w:sz w:val="23"/>
              </w:rPr>
              <w:t>are</w:t>
            </w:r>
            <w:r w:rsidRPr="003140CD">
              <w:rPr>
                <w:rFonts w:asciiTheme="minorHAnsi" w:hAnsiTheme="minorHAnsi" w:cstheme="minorHAnsi"/>
                <w:sz w:val="23"/>
              </w:rPr>
              <w:t xml:space="preserve"> used to support the organization.</w:t>
            </w:r>
          </w:p>
        </w:tc>
      </w:tr>
      <w:tr w:rsidR="00CF2AD4" w:rsidRPr="00E77AA0" w:rsidTr="0095074B">
        <w:trPr>
          <w:trHeight w:val="1308"/>
        </w:trPr>
        <w:tc>
          <w:tcPr>
            <w:tcW w:w="2005" w:type="dxa"/>
          </w:tcPr>
          <w:p w:rsidR="00CF2AD4" w:rsidRPr="00E77AA0" w:rsidRDefault="00CF2AD4" w:rsidP="0095074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CF2AD4" w:rsidRPr="00E77AA0" w:rsidRDefault="00CF2AD4" w:rsidP="0095074B">
            <w:pPr>
              <w:jc w:val="center"/>
              <w:rPr>
                <w:rFonts w:asciiTheme="minorHAnsi" w:hAnsiTheme="minorHAnsi" w:cstheme="minorHAnsi"/>
              </w:rPr>
            </w:pPr>
            <w:r w:rsidRPr="00E77AA0">
              <w:rPr>
                <w:rFonts w:asciiTheme="minorHAnsi" w:hAnsiTheme="minorHAnsi" w:cstheme="minorHAnsi"/>
                <w:szCs w:val="22"/>
              </w:rPr>
              <w:t>Conventions</w:t>
            </w:r>
          </w:p>
        </w:tc>
        <w:tc>
          <w:tcPr>
            <w:tcW w:w="8073" w:type="dxa"/>
          </w:tcPr>
          <w:p w:rsidR="000C6CFB" w:rsidRPr="003140CD" w:rsidRDefault="000157FD" w:rsidP="000C19EB">
            <w:pPr>
              <w:rPr>
                <w:rFonts w:asciiTheme="minorHAnsi" w:hAnsiTheme="minorHAnsi" w:cstheme="minorHAnsi"/>
                <w:sz w:val="23"/>
              </w:rPr>
            </w:pPr>
            <w:r w:rsidRPr="003140CD">
              <w:rPr>
                <w:rFonts w:asciiTheme="minorHAnsi" w:hAnsiTheme="minorHAnsi" w:cstheme="minorHAnsi"/>
                <w:sz w:val="23"/>
              </w:rPr>
              <w:t>The scoring element “conventions” addresses correctness of grammar, usage, mechanics, tone and language</w:t>
            </w:r>
            <w:r w:rsidR="003806CB" w:rsidRPr="003140CD">
              <w:rPr>
                <w:rFonts w:asciiTheme="minorHAnsi" w:hAnsiTheme="minorHAnsi" w:cstheme="minorHAnsi"/>
                <w:sz w:val="23"/>
              </w:rPr>
              <w:t xml:space="preserve">. It also addresses the </w:t>
            </w:r>
            <w:r w:rsidRPr="003140CD">
              <w:rPr>
                <w:rFonts w:asciiTheme="minorHAnsi" w:hAnsiTheme="minorHAnsi" w:cstheme="minorHAnsi"/>
                <w:sz w:val="23"/>
              </w:rPr>
              <w:t xml:space="preserve">match of conventions to </w:t>
            </w:r>
            <w:r w:rsidR="003806CB" w:rsidRPr="003140CD">
              <w:rPr>
                <w:rFonts w:asciiTheme="minorHAnsi" w:hAnsiTheme="minorHAnsi" w:cstheme="minorHAnsi"/>
                <w:sz w:val="23"/>
              </w:rPr>
              <w:t xml:space="preserve">fit with </w:t>
            </w:r>
            <w:r w:rsidRPr="003140CD">
              <w:rPr>
                <w:rFonts w:asciiTheme="minorHAnsi" w:hAnsiTheme="minorHAnsi" w:cstheme="minorHAnsi"/>
                <w:sz w:val="23"/>
              </w:rPr>
              <w:t xml:space="preserve">the prompt, purpose, and audience and </w:t>
            </w:r>
            <w:r w:rsidR="003806CB" w:rsidRPr="003140CD">
              <w:rPr>
                <w:rFonts w:asciiTheme="minorHAnsi" w:hAnsiTheme="minorHAnsi" w:cstheme="minorHAnsi"/>
                <w:sz w:val="23"/>
              </w:rPr>
              <w:t xml:space="preserve">the </w:t>
            </w:r>
            <w:r w:rsidRPr="003140CD">
              <w:rPr>
                <w:rFonts w:asciiTheme="minorHAnsi" w:hAnsiTheme="minorHAnsi" w:cstheme="minorHAnsi"/>
                <w:sz w:val="23"/>
              </w:rPr>
              <w:t xml:space="preserve">effectiveness of conventions in supporting the coherent expression of ideas and reasoning. </w:t>
            </w:r>
            <w:r w:rsidR="003806CB" w:rsidRPr="003140CD">
              <w:rPr>
                <w:rFonts w:asciiTheme="minorHAnsi" w:hAnsiTheme="minorHAnsi" w:cstheme="minorHAnsi"/>
                <w:sz w:val="23"/>
              </w:rPr>
              <w:t>The appropriate u</w:t>
            </w:r>
            <w:r w:rsidRPr="003140CD">
              <w:rPr>
                <w:rFonts w:asciiTheme="minorHAnsi" w:hAnsiTheme="minorHAnsi" w:cstheme="minorHAnsi"/>
                <w:sz w:val="23"/>
              </w:rPr>
              <w:t xml:space="preserve">se and </w:t>
            </w:r>
            <w:r w:rsidR="000C19EB" w:rsidRPr="003140CD">
              <w:rPr>
                <w:rFonts w:asciiTheme="minorHAnsi" w:hAnsiTheme="minorHAnsi" w:cstheme="minorHAnsi"/>
                <w:sz w:val="23"/>
              </w:rPr>
              <w:t xml:space="preserve">correct </w:t>
            </w:r>
            <w:r w:rsidR="00C7714E" w:rsidRPr="003140CD">
              <w:rPr>
                <w:rFonts w:asciiTheme="minorHAnsi" w:hAnsiTheme="minorHAnsi" w:cstheme="minorHAnsi"/>
                <w:sz w:val="23"/>
              </w:rPr>
              <w:t>formatting</w:t>
            </w:r>
            <w:r w:rsidRPr="003140CD">
              <w:rPr>
                <w:rFonts w:asciiTheme="minorHAnsi" w:hAnsiTheme="minorHAnsi" w:cstheme="minorHAnsi"/>
                <w:sz w:val="23"/>
              </w:rPr>
              <w:t xml:space="preserve"> of citations</w:t>
            </w:r>
            <w:r w:rsidR="003806CB" w:rsidRPr="003140CD">
              <w:rPr>
                <w:rFonts w:asciiTheme="minorHAnsi" w:hAnsiTheme="minorHAnsi" w:cstheme="minorHAnsi"/>
                <w:sz w:val="23"/>
              </w:rPr>
              <w:t xml:space="preserve"> is also included as a convention</w:t>
            </w:r>
            <w:r w:rsidRPr="003140CD">
              <w:rPr>
                <w:rFonts w:asciiTheme="minorHAnsi" w:hAnsiTheme="minorHAnsi" w:cstheme="minorHAnsi"/>
                <w:sz w:val="23"/>
              </w:rPr>
              <w:t>.</w:t>
            </w:r>
          </w:p>
        </w:tc>
      </w:tr>
      <w:tr w:rsidR="00CF2AD4" w:rsidRPr="00E77AA0" w:rsidTr="0095074B">
        <w:trPr>
          <w:trHeight w:val="1227"/>
        </w:trPr>
        <w:tc>
          <w:tcPr>
            <w:tcW w:w="2005" w:type="dxa"/>
          </w:tcPr>
          <w:p w:rsidR="00CF2AD4" w:rsidRPr="00E77AA0" w:rsidRDefault="00CF2AD4" w:rsidP="0095074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CF2AD4" w:rsidRPr="00E77AA0" w:rsidRDefault="00CF2AD4" w:rsidP="0095074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77AA0">
              <w:rPr>
                <w:rFonts w:asciiTheme="minorHAnsi" w:hAnsiTheme="minorHAnsi" w:cstheme="minorHAnsi"/>
                <w:szCs w:val="22"/>
              </w:rPr>
              <w:t>Content Understanding</w:t>
            </w:r>
          </w:p>
        </w:tc>
        <w:tc>
          <w:tcPr>
            <w:tcW w:w="8073" w:type="dxa"/>
          </w:tcPr>
          <w:p w:rsidR="00CF2AD4" w:rsidRPr="003140CD" w:rsidRDefault="00CF2AD4" w:rsidP="0095074B">
            <w:pPr>
              <w:rPr>
                <w:rFonts w:asciiTheme="minorHAnsi" w:hAnsiTheme="minorHAnsi" w:cstheme="minorHAnsi"/>
                <w:i/>
                <w:sz w:val="6"/>
              </w:rPr>
            </w:pPr>
          </w:p>
          <w:p w:rsidR="00CF2AD4" w:rsidRPr="003140CD" w:rsidRDefault="00CF2AD4" w:rsidP="0095074B">
            <w:pPr>
              <w:rPr>
                <w:rFonts w:asciiTheme="minorHAnsi" w:hAnsiTheme="minorHAnsi" w:cstheme="minorHAnsi"/>
                <w:sz w:val="23"/>
              </w:rPr>
            </w:pPr>
            <w:r w:rsidRPr="003140CD">
              <w:rPr>
                <w:rFonts w:asciiTheme="minorHAnsi" w:hAnsiTheme="minorHAnsi" w:cstheme="minorHAnsi"/>
                <w:sz w:val="23"/>
              </w:rPr>
              <w:t xml:space="preserve">The scoring element “content understanding” addresses the synthesis of relevant and accurate disciplinary content appropriate to the prompt </w:t>
            </w:r>
            <w:r w:rsidR="006F5D9C" w:rsidRPr="003140CD">
              <w:rPr>
                <w:rFonts w:asciiTheme="minorHAnsi" w:hAnsiTheme="minorHAnsi" w:cstheme="minorHAnsi"/>
                <w:sz w:val="23"/>
              </w:rPr>
              <w:t>and the presentation of that information</w:t>
            </w:r>
            <w:r w:rsidRPr="003140CD">
              <w:rPr>
                <w:rFonts w:asciiTheme="minorHAnsi" w:hAnsiTheme="minorHAnsi" w:cstheme="minorHAnsi"/>
                <w:sz w:val="23"/>
              </w:rPr>
              <w:t xml:space="preserve"> in a way that demonstrates understanding. For example, understanding would be demonstrated through </w:t>
            </w:r>
            <w:r w:rsidR="003806CB" w:rsidRPr="003140CD">
              <w:rPr>
                <w:rFonts w:asciiTheme="minorHAnsi" w:hAnsiTheme="minorHAnsi" w:cstheme="minorHAnsi"/>
                <w:sz w:val="23"/>
              </w:rPr>
              <w:t>explanation</w:t>
            </w:r>
            <w:r w:rsidRPr="003140CD">
              <w:rPr>
                <w:rFonts w:asciiTheme="minorHAnsi" w:hAnsiTheme="minorHAnsi" w:cstheme="minorHAnsi"/>
                <w:sz w:val="23"/>
              </w:rPr>
              <w:t xml:space="preserve"> and </w:t>
            </w:r>
            <w:r w:rsidR="000C6CFB" w:rsidRPr="003140CD">
              <w:rPr>
                <w:rFonts w:asciiTheme="minorHAnsi" w:hAnsiTheme="minorHAnsi" w:cstheme="minorHAnsi"/>
                <w:sz w:val="23"/>
              </w:rPr>
              <w:t xml:space="preserve">expansion on the </w:t>
            </w:r>
            <w:r w:rsidRPr="003140CD">
              <w:rPr>
                <w:rFonts w:asciiTheme="minorHAnsi" w:hAnsiTheme="minorHAnsi" w:cstheme="minorHAnsi"/>
                <w:sz w:val="23"/>
              </w:rPr>
              <w:t xml:space="preserve">information from the sources. </w:t>
            </w:r>
          </w:p>
          <w:p w:rsidR="00CF2AD4" w:rsidRPr="003140CD" w:rsidRDefault="00CF2AD4" w:rsidP="0095074B">
            <w:pPr>
              <w:rPr>
                <w:rFonts w:asciiTheme="minorHAnsi" w:hAnsiTheme="minorHAnsi" w:cstheme="minorHAnsi"/>
                <w:i/>
                <w:sz w:val="23"/>
              </w:rPr>
            </w:pPr>
          </w:p>
        </w:tc>
      </w:tr>
    </w:tbl>
    <w:p w:rsidR="00CF2AD4" w:rsidRPr="00A0621D" w:rsidRDefault="00CF2AD4" w:rsidP="00A0621D">
      <w:pPr>
        <w:rPr>
          <w:rFonts w:asciiTheme="minorHAnsi" w:hAnsiTheme="minorHAnsi" w:cstheme="minorHAnsi"/>
          <w:sz w:val="16"/>
          <w:szCs w:val="16"/>
        </w:rPr>
      </w:pPr>
    </w:p>
    <w:sectPr w:rsidR="00CF2AD4" w:rsidRPr="00A0621D" w:rsidSect="003D16B1">
      <w:footerReference w:type="default" r:id="rId8"/>
      <w:pgSz w:w="12240" w:h="15840"/>
      <w:pgMar w:top="540" w:right="1440" w:bottom="63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4A4" w:rsidRDefault="00BC04A4" w:rsidP="00AE03EA">
      <w:r>
        <w:separator/>
      </w:r>
    </w:p>
  </w:endnote>
  <w:endnote w:type="continuationSeparator" w:id="0">
    <w:p w:rsidR="00BC04A4" w:rsidRDefault="00BC04A4" w:rsidP="00AE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EA" w:rsidRPr="00AE03EA" w:rsidRDefault="00A22B28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12/26</w:t>
    </w:r>
    <w:r w:rsidR="00AE03EA" w:rsidRPr="00AE03EA">
      <w:rPr>
        <w:rFonts w:asciiTheme="minorHAnsi" w:hAnsiTheme="minorHAnsi" w:cstheme="minorHAnsi"/>
        <w:sz w:val="16"/>
        <w:szCs w:val="16"/>
      </w:rPr>
      <w:t>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4A4" w:rsidRDefault="00BC04A4" w:rsidP="00AE03EA">
      <w:r>
        <w:separator/>
      </w:r>
    </w:p>
  </w:footnote>
  <w:footnote w:type="continuationSeparator" w:id="0">
    <w:p w:rsidR="00BC04A4" w:rsidRDefault="00BC04A4" w:rsidP="00AE0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441CD"/>
    <w:multiLevelType w:val="hybridMultilevel"/>
    <w:tmpl w:val="375A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D4"/>
    <w:rsid w:val="000157FD"/>
    <w:rsid w:val="000C19EB"/>
    <w:rsid w:val="000C6CFB"/>
    <w:rsid w:val="003140CD"/>
    <w:rsid w:val="0033140D"/>
    <w:rsid w:val="003806CB"/>
    <w:rsid w:val="004B3923"/>
    <w:rsid w:val="006F5D9C"/>
    <w:rsid w:val="006F73AE"/>
    <w:rsid w:val="00790539"/>
    <w:rsid w:val="00873301"/>
    <w:rsid w:val="009D7CD3"/>
    <w:rsid w:val="00A0621D"/>
    <w:rsid w:val="00A22B28"/>
    <w:rsid w:val="00AA623F"/>
    <w:rsid w:val="00AE03EA"/>
    <w:rsid w:val="00AF1598"/>
    <w:rsid w:val="00BA65FC"/>
    <w:rsid w:val="00BC04A4"/>
    <w:rsid w:val="00BD3403"/>
    <w:rsid w:val="00C7714E"/>
    <w:rsid w:val="00CF2AD4"/>
    <w:rsid w:val="00D13BF8"/>
    <w:rsid w:val="00DA76A5"/>
    <w:rsid w:val="00EB3ADF"/>
    <w:rsid w:val="00E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AD4"/>
    <w:pPr>
      <w:spacing w:after="0" w:line="240" w:lineRule="auto"/>
    </w:pPr>
    <w:rPr>
      <w:rFonts w:ascii="Gill Sans MT" w:eastAsia="Times New Roman" w:hAnsi="Gill Sans M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A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3EA"/>
    <w:rPr>
      <w:rFonts w:ascii="Gill Sans MT" w:eastAsia="Times New Roman" w:hAnsi="Gill Sans M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0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3EA"/>
    <w:rPr>
      <w:rFonts w:ascii="Gill Sans MT" w:eastAsia="Times New Roman" w:hAnsi="Gill Sans M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AD4"/>
    <w:pPr>
      <w:spacing w:after="0" w:line="240" w:lineRule="auto"/>
    </w:pPr>
    <w:rPr>
      <w:rFonts w:ascii="Gill Sans MT" w:eastAsia="Times New Roman" w:hAnsi="Gill Sans M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A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3EA"/>
    <w:rPr>
      <w:rFonts w:ascii="Gill Sans MT" w:eastAsia="Times New Roman" w:hAnsi="Gill Sans M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0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3EA"/>
    <w:rPr>
      <w:rFonts w:ascii="Gill Sans MT" w:eastAsia="Times New Roman" w:hAnsi="Gill Sans M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Daggett</dc:creator>
  <cp:lastModifiedBy>Kelly</cp:lastModifiedBy>
  <cp:revision>2</cp:revision>
  <cp:lastPrinted>2013-01-01T22:43:00Z</cp:lastPrinted>
  <dcterms:created xsi:type="dcterms:W3CDTF">2014-01-07T21:37:00Z</dcterms:created>
  <dcterms:modified xsi:type="dcterms:W3CDTF">2014-01-07T21:37:00Z</dcterms:modified>
</cp:coreProperties>
</file>